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4D" w:rsidRDefault="0096654D" w:rsidP="0096654D">
      <w:pPr>
        <w:pStyle w:val="Heading1"/>
      </w:pPr>
      <w:r>
        <w:t xml:space="preserve">Why do Shops Charge for </w:t>
      </w:r>
      <w:r>
        <w:t>“</w:t>
      </w:r>
      <w:r>
        <w:t>Shop Supplies”?</w:t>
      </w:r>
    </w:p>
    <w:p w:rsidR="005C1B5D" w:rsidRDefault="005C1B5D"/>
    <w:p w:rsidR="0096654D" w:rsidRPr="0096654D" w:rsidRDefault="0096654D" w:rsidP="0096654D">
      <w:pPr>
        <w:jc w:val="both"/>
        <w:rPr>
          <w:rFonts w:asciiTheme="minorHAnsi" w:hAnsiTheme="minorHAnsi"/>
        </w:rPr>
      </w:pPr>
      <w:r w:rsidRPr="0096654D">
        <w:rPr>
          <w:rFonts w:asciiTheme="minorHAnsi" w:hAnsiTheme="minorHAnsi"/>
        </w:rPr>
        <w:t>We are sure that you’re aware of the ever-increasing costs of doing business. One of these costs is the many miscellaneous materials used in the course of repairing your vehicle, which cannot be charged directly to the repair order or invoice, because the cost of the unit package is greater than the amount that was used. For this reason, these materials are billed directly to you as a percentage of parts and labor charged to your vehicle. We have found this to be the most equitable way of doing business and handling these costs.</w:t>
      </w:r>
    </w:p>
    <w:p w:rsidR="0096654D" w:rsidRPr="0096654D" w:rsidRDefault="0096654D" w:rsidP="0096654D">
      <w:pPr>
        <w:jc w:val="both"/>
        <w:rPr>
          <w:rFonts w:asciiTheme="minorHAnsi" w:hAnsiTheme="minorHAnsi"/>
        </w:rPr>
      </w:pPr>
    </w:p>
    <w:p w:rsidR="0096654D" w:rsidRPr="0096654D" w:rsidRDefault="0096654D" w:rsidP="0096654D">
      <w:pPr>
        <w:jc w:val="both"/>
        <w:rPr>
          <w:rFonts w:asciiTheme="minorHAnsi" w:hAnsiTheme="minorHAnsi"/>
        </w:rPr>
      </w:pPr>
      <w:r w:rsidRPr="0096654D">
        <w:rPr>
          <w:rFonts w:asciiTheme="minorHAnsi" w:hAnsiTheme="minorHAnsi"/>
        </w:rPr>
        <w:t xml:space="preserve">Included below is a sample list of just </w:t>
      </w:r>
      <w:r w:rsidRPr="0096654D">
        <w:rPr>
          <w:rFonts w:asciiTheme="minorHAnsi" w:hAnsiTheme="minorHAnsi"/>
          <w:u w:val="single"/>
        </w:rPr>
        <w:t>some</w:t>
      </w:r>
      <w:r w:rsidRPr="0096654D">
        <w:rPr>
          <w:rFonts w:asciiTheme="minorHAnsi" w:hAnsiTheme="minorHAnsi"/>
        </w:rPr>
        <w:t xml:space="preserve"> of the materials used during the course of repairs to your car.</w:t>
      </w:r>
    </w:p>
    <w:p w:rsidR="0096654D" w:rsidRDefault="0096654D"/>
    <w:p w:rsidR="0096654D" w:rsidRDefault="0096654D"/>
    <w:tbl>
      <w:tblPr>
        <w:tblStyle w:val="TableGrid"/>
        <w:tblW w:w="0" w:type="auto"/>
        <w:jc w:val="center"/>
        <w:tblLook w:val="04A0" w:firstRow="1" w:lastRow="0" w:firstColumn="1" w:lastColumn="0" w:noHBand="0" w:noVBand="1"/>
      </w:tblPr>
      <w:tblGrid>
        <w:gridCol w:w="4675"/>
        <w:gridCol w:w="4675"/>
      </w:tblGrid>
      <w:tr w:rsidR="0096654D" w:rsidTr="00F0487B">
        <w:trPr>
          <w:jc w:val="center"/>
        </w:trPr>
        <w:tc>
          <w:tcPr>
            <w:tcW w:w="4675" w:type="dxa"/>
          </w:tcPr>
          <w:p w:rsidR="0096654D" w:rsidRPr="00950BA8" w:rsidRDefault="0096654D" w:rsidP="0096654D">
            <w:pPr>
              <w:widowControl w:val="0"/>
              <w:autoSpaceDE w:val="0"/>
              <w:autoSpaceDN w:val="0"/>
              <w:adjustRightInd w:val="0"/>
              <w:rPr>
                <w:rFonts w:ascii="Arial" w:hAnsi="Arial" w:cs="Arial"/>
              </w:rPr>
            </w:pPr>
            <w:r w:rsidRPr="00950BA8">
              <w:rPr>
                <w:rFonts w:ascii="Arial" w:hAnsi="Arial" w:cs="Arial"/>
              </w:rPr>
              <w:t>Acetylene</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r w:rsidRPr="00B95FFB">
              <w:rPr>
                <w:rFonts w:ascii="Arial" w:hAnsi="Arial" w:cs="Arial"/>
              </w:rPr>
              <w:t>Carburetor Cleaner</w:t>
            </w:r>
          </w:p>
        </w:tc>
        <w:bookmarkStart w:id="0" w:name="_GoBack"/>
        <w:bookmarkEnd w:id="0"/>
      </w:tr>
      <w:tr w:rsidR="0096654D" w:rsidTr="00F0487B">
        <w:trPr>
          <w:jc w:val="center"/>
        </w:trPr>
        <w:tc>
          <w:tcPr>
            <w:tcW w:w="4675" w:type="dxa"/>
          </w:tcPr>
          <w:p w:rsidR="0096654D" w:rsidRPr="00950BA8" w:rsidRDefault="0096654D" w:rsidP="0096654D">
            <w:pPr>
              <w:widowControl w:val="0"/>
              <w:autoSpaceDE w:val="0"/>
              <w:autoSpaceDN w:val="0"/>
              <w:adjustRightInd w:val="0"/>
              <w:spacing w:line="90" w:lineRule="atLeast"/>
              <w:rPr>
                <w:rFonts w:ascii="Arial" w:hAnsi="Arial" w:cs="Arial"/>
              </w:rPr>
            </w:pPr>
            <w:r w:rsidRPr="00950BA8">
              <w:rPr>
                <w:rFonts w:ascii="Arial" w:hAnsi="Arial" w:cs="Arial"/>
              </w:rPr>
              <w:t>Abrasive Stones</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Minor Hardware</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0" w:lineRule="atLeast"/>
              <w:rPr>
                <w:rFonts w:ascii="Arial" w:hAnsi="Arial" w:cs="Arial"/>
              </w:rPr>
            </w:pPr>
            <w:proofErr w:type="spellStart"/>
            <w:r w:rsidRPr="00950BA8">
              <w:rPr>
                <w:rFonts w:ascii="Arial" w:hAnsi="Arial" w:cs="Arial"/>
              </w:rPr>
              <w:t>Permatex</w:t>
            </w:r>
            <w:proofErr w:type="spellEnd"/>
            <w:r w:rsidRPr="00950BA8">
              <w:rPr>
                <w:rFonts w:ascii="Arial" w:hAnsi="Arial" w:cs="Arial"/>
              </w:rPr>
              <w:t xml:space="preserve"> Compounds</w:t>
            </w:r>
          </w:p>
        </w:tc>
        <w:tc>
          <w:tcPr>
            <w:tcW w:w="4675" w:type="dxa"/>
          </w:tcPr>
          <w:p w:rsidR="0096654D" w:rsidRPr="00B95FFB" w:rsidRDefault="0096654D" w:rsidP="0096654D">
            <w:pPr>
              <w:widowControl w:val="0"/>
              <w:autoSpaceDE w:val="0"/>
              <w:autoSpaceDN w:val="0"/>
              <w:adjustRightInd w:val="0"/>
              <w:spacing w:line="75" w:lineRule="atLeast"/>
              <w:rPr>
                <w:rFonts w:ascii="Arial" w:hAnsi="Arial" w:cs="Arial"/>
              </w:rPr>
            </w:pPr>
            <w:r w:rsidRPr="00B95FFB">
              <w:rPr>
                <w:rFonts w:ascii="Arial" w:hAnsi="Arial" w:cs="Arial"/>
              </w:rPr>
              <w:t>Polishing &amp; Grinding Discs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75" w:lineRule="atLeast"/>
              <w:rPr>
                <w:rFonts w:ascii="Arial" w:hAnsi="Arial" w:cs="Arial"/>
              </w:rPr>
            </w:pPr>
            <w:r w:rsidRPr="00950BA8">
              <w:rPr>
                <w:rFonts w:ascii="Arial" w:hAnsi="Arial" w:cs="Arial"/>
              </w:rPr>
              <w:t>Weather Strip Cement</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Glass Cleaner</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75" w:lineRule="atLeast"/>
              <w:rPr>
                <w:rFonts w:ascii="Arial" w:hAnsi="Arial" w:cs="Arial"/>
              </w:rPr>
            </w:pPr>
            <w:r w:rsidRPr="00950BA8">
              <w:rPr>
                <w:rFonts w:ascii="Arial" w:hAnsi="Arial" w:cs="Arial"/>
              </w:rPr>
              <w:t>Parts Cleaners &amp; Brushes</w:t>
            </w:r>
          </w:p>
        </w:tc>
        <w:tc>
          <w:tcPr>
            <w:tcW w:w="4675" w:type="dxa"/>
          </w:tcPr>
          <w:p w:rsidR="0096654D" w:rsidRPr="00B95FFB" w:rsidRDefault="0096654D" w:rsidP="0096654D">
            <w:pPr>
              <w:widowControl w:val="0"/>
              <w:autoSpaceDE w:val="0"/>
              <w:autoSpaceDN w:val="0"/>
              <w:adjustRightInd w:val="0"/>
              <w:spacing w:line="95" w:lineRule="atLeast"/>
              <w:rPr>
                <w:rFonts w:ascii="Arial" w:hAnsi="Arial" w:cs="Arial"/>
              </w:rPr>
            </w:pPr>
            <w:r w:rsidRPr="00B95FFB">
              <w:rPr>
                <w:rFonts w:ascii="Arial" w:hAnsi="Arial" w:cs="Arial"/>
              </w:rPr>
              <w:t>Valve Grinding Compound</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0" w:lineRule="atLeast"/>
              <w:rPr>
                <w:rFonts w:ascii="Arial" w:hAnsi="Arial" w:cs="Arial"/>
              </w:rPr>
            </w:pPr>
            <w:r w:rsidRPr="00950BA8">
              <w:rPr>
                <w:rFonts w:ascii="Arial" w:hAnsi="Arial" w:cs="Arial"/>
              </w:rPr>
              <w:t>Rust Penetrant and Solvent</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proofErr w:type="spellStart"/>
            <w:r w:rsidRPr="00B95FFB">
              <w:rPr>
                <w:rFonts w:ascii="Arial" w:hAnsi="Arial" w:cs="Arial"/>
              </w:rPr>
              <w:t>Hydramatic</w:t>
            </w:r>
            <w:proofErr w:type="spellEnd"/>
            <w:r w:rsidRPr="00B95FFB">
              <w:rPr>
                <w:rFonts w:ascii="Arial" w:hAnsi="Arial" w:cs="Arial"/>
              </w:rPr>
              <w:t xml:space="preserve"> Parts Cleaner</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5" w:lineRule="atLeast"/>
              <w:rPr>
                <w:rFonts w:ascii="Arial" w:hAnsi="Arial" w:cs="Arial"/>
              </w:rPr>
            </w:pPr>
            <w:r w:rsidRPr="00950BA8">
              <w:rPr>
                <w:rFonts w:ascii="Arial" w:hAnsi="Arial" w:cs="Arial"/>
              </w:rPr>
              <w:t>Electricians Tape</w:t>
            </w:r>
          </w:p>
        </w:tc>
        <w:tc>
          <w:tcPr>
            <w:tcW w:w="4675" w:type="dxa"/>
          </w:tcPr>
          <w:p w:rsidR="0096654D" w:rsidRPr="00B95FFB" w:rsidRDefault="0096654D" w:rsidP="0096654D">
            <w:pPr>
              <w:widowControl w:val="0"/>
              <w:autoSpaceDE w:val="0"/>
              <w:autoSpaceDN w:val="0"/>
              <w:adjustRightInd w:val="0"/>
              <w:spacing w:line="95" w:lineRule="atLeast"/>
              <w:rPr>
                <w:rFonts w:ascii="Arial" w:hAnsi="Arial" w:cs="Arial"/>
              </w:rPr>
            </w:pPr>
            <w:r w:rsidRPr="00B95FFB">
              <w:rPr>
                <w:rFonts w:ascii="Arial" w:hAnsi="Arial" w:cs="Arial"/>
              </w:rPr>
              <w:t>Assorted Clips &amp; Fasteners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5" w:lineRule="atLeast"/>
              <w:rPr>
                <w:rFonts w:ascii="Arial" w:hAnsi="Arial" w:cs="Arial"/>
              </w:rPr>
            </w:pPr>
            <w:r w:rsidRPr="00950BA8">
              <w:rPr>
                <w:rFonts w:ascii="Arial" w:hAnsi="Arial" w:cs="Arial"/>
              </w:rPr>
              <w:t>Choke Cleaner</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Welding Rods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0" w:lineRule="atLeast"/>
              <w:rPr>
                <w:rFonts w:ascii="Arial" w:hAnsi="Arial" w:cs="Arial"/>
              </w:rPr>
            </w:pPr>
            <w:r w:rsidRPr="00950BA8">
              <w:rPr>
                <w:rFonts w:ascii="Arial" w:hAnsi="Arial" w:cs="Arial"/>
              </w:rPr>
              <w:t>Silicone Spray</w:t>
            </w:r>
          </w:p>
        </w:tc>
        <w:tc>
          <w:tcPr>
            <w:tcW w:w="4675" w:type="dxa"/>
          </w:tcPr>
          <w:p w:rsidR="0096654D" w:rsidRPr="00B95FFB" w:rsidRDefault="0096654D" w:rsidP="0096654D">
            <w:pPr>
              <w:widowControl w:val="0"/>
              <w:autoSpaceDE w:val="0"/>
              <w:autoSpaceDN w:val="0"/>
              <w:adjustRightInd w:val="0"/>
              <w:rPr>
                <w:rFonts w:ascii="Arial" w:hAnsi="Arial" w:cs="Arial"/>
              </w:rPr>
            </w:pPr>
            <w:r w:rsidRPr="00B95FFB">
              <w:rPr>
                <w:rFonts w:ascii="Arial" w:hAnsi="Arial" w:cs="Arial"/>
              </w:rPr>
              <w:t>Protective Materials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5" w:lineRule="atLeast"/>
              <w:rPr>
                <w:rFonts w:ascii="Arial" w:hAnsi="Arial" w:cs="Arial"/>
              </w:rPr>
            </w:pPr>
            <w:r w:rsidRPr="00950BA8">
              <w:rPr>
                <w:rFonts w:ascii="Arial" w:hAnsi="Arial" w:cs="Arial"/>
              </w:rPr>
              <w:t>Dielectric Grease</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Bench Lubricants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0" w:lineRule="atLeast"/>
              <w:rPr>
                <w:rFonts w:ascii="Arial" w:hAnsi="Arial" w:cs="Arial"/>
              </w:rPr>
            </w:pPr>
            <w:r w:rsidRPr="00950BA8">
              <w:rPr>
                <w:rFonts w:ascii="Arial" w:hAnsi="Arial" w:cs="Arial"/>
              </w:rPr>
              <w:t>Gasket Materials</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r w:rsidRPr="00B95FFB">
              <w:rPr>
                <w:rFonts w:ascii="Arial" w:hAnsi="Arial" w:cs="Arial"/>
              </w:rPr>
              <w:t>Chassis Grease</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0" w:lineRule="atLeast"/>
              <w:rPr>
                <w:rFonts w:ascii="Arial" w:hAnsi="Arial" w:cs="Arial"/>
              </w:rPr>
            </w:pPr>
            <w:r w:rsidRPr="00950BA8">
              <w:rPr>
                <w:rFonts w:ascii="Arial" w:hAnsi="Arial" w:cs="Arial"/>
              </w:rPr>
              <w:t>Special Adhesive</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r w:rsidRPr="00B95FFB">
              <w:rPr>
                <w:rFonts w:ascii="Arial" w:hAnsi="Arial" w:cs="Arial"/>
              </w:rPr>
              <w:t>Slip Yoke Grease</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0" w:lineRule="atLeast"/>
              <w:rPr>
                <w:rFonts w:ascii="Arial" w:hAnsi="Arial" w:cs="Arial"/>
              </w:rPr>
            </w:pPr>
            <w:r w:rsidRPr="00950BA8">
              <w:rPr>
                <w:rFonts w:ascii="Arial" w:hAnsi="Arial" w:cs="Arial"/>
              </w:rPr>
              <w:t>Gasket Sealer</w:t>
            </w:r>
          </w:p>
        </w:tc>
        <w:tc>
          <w:tcPr>
            <w:tcW w:w="4675" w:type="dxa"/>
          </w:tcPr>
          <w:p w:rsidR="0096654D" w:rsidRPr="00B95FFB" w:rsidRDefault="0096654D" w:rsidP="0096654D">
            <w:pPr>
              <w:widowControl w:val="0"/>
              <w:autoSpaceDE w:val="0"/>
              <w:autoSpaceDN w:val="0"/>
              <w:adjustRightInd w:val="0"/>
              <w:spacing w:line="95" w:lineRule="atLeast"/>
              <w:rPr>
                <w:rFonts w:ascii="Arial" w:hAnsi="Arial" w:cs="Arial"/>
              </w:rPr>
            </w:pPr>
            <w:r w:rsidRPr="00B95FFB">
              <w:rPr>
                <w:rFonts w:ascii="Arial" w:hAnsi="Arial" w:cs="Arial"/>
              </w:rPr>
              <w:t>Acid &amp; Rosin Core Solder</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5" w:lineRule="atLeast"/>
              <w:rPr>
                <w:rFonts w:ascii="Arial" w:hAnsi="Arial" w:cs="Arial"/>
              </w:rPr>
            </w:pPr>
            <w:r w:rsidRPr="00950BA8">
              <w:rPr>
                <w:rFonts w:ascii="Arial" w:hAnsi="Arial" w:cs="Arial"/>
              </w:rPr>
              <w:t>Bearing Grease</w:t>
            </w:r>
          </w:p>
        </w:tc>
        <w:tc>
          <w:tcPr>
            <w:tcW w:w="4675" w:type="dxa"/>
          </w:tcPr>
          <w:p w:rsidR="0096654D" w:rsidRDefault="0096654D" w:rsidP="0096654D">
            <w:r w:rsidRPr="00B95FFB">
              <w:rPr>
                <w:rFonts w:ascii="Arial" w:hAnsi="Arial" w:cs="Arial"/>
              </w:rPr>
              <w:t>Masking Tape</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5" w:lineRule="atLeast"/>
              <w:rPr>
                <w:rFonts w:ascii="Arial" w:hAnsi="Arial" w:cs="Arial"/>
              </w:rPr>
            </w:pPr>
            <w:r w:rsidRPr="00950BA8">
              <w:rPr>
                <w:rFonts w:ascii="Arial" w:hAnsi="Arial" w:cs="Arial"/>
              </w:rPr>
              <w:t>Drill Bits</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r w:rsidRPr="00B95FFB">
              <w:rPr>
                <w:rFonts w:ascii="Arial" w:hAnsi="Arial" w:cs="Arial"/>
              </w:rPr>
              <w:t>Carburetor Cleaner</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0" w:lineRule="atLeast"/>
              <w:rPr>
                <w:rFonts w:ascii="Arial" w:hAnsi="Arial" w:cs="Arial"/>
              </w:rPr>
            </w:pPr>
            <w:r w:rsidRPr="00950BA8">
              <w:rPr>
                <w:rFonts w:ascii="Arial" w:hAnsi="Arial" w:cs="Arial"/>
              </w:rPr>
              <w:t>Sandpaper</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Minor Hardware</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75" w:lineRule="atLeast"/>
              <w:rPr>
                <w:rFonts w:ascii="Arial" w:hAnsi="Arial" w:cs="Arial"/>
              </w:rPr>
            </w:pPr>
            <w:r w:rsidRPr="00950BA8">
              <w:rPr>
                <w:rFonts w:ascii="Arial" w:hAnsi="Arial" w:cs="Arial"/>
              </w:rPr>
              <w:t>Oxygen</w:t>
            </w:r>
          </w:p>
        </w:tc>
        <w:tc>
          <w:tcPr>
            <w:tcW w:w="4675" w:type="dxa"/>
          </w:tcPr>
          <w:p w:rsidR="0096654D" w:rsidRPr="00B95FFB" w:rsidRDefault="0096654D" w:rsidP="0096654D">
            <w:pPr>
              <w:widowControl w:val="0"/>
              <w:autoSpaceDE w:val="0"/>
              <w:autoSpaceDN w:val="0"/>
              <w:adjustRightInd w:val="0"/>
              <w:spacing w:line="75" w:lineRule="atLeast"/>
              <w:rPr>
                <w:rFonts w:ascii="Arial" w:hAnsi="Arial" w:cs="Arial"/>
              </w:rPr>
            </w:pPr>
            <w:r w:rsidRPr="00B95FFB">
              <w:rPr>
                <w:rFonts w:ascii="Arial" w:hAnsi="Arial" w:cs="Arial"/>
              </w:rPr>
              <w:t>Polishing &amp; Grinding Discs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5" w:lineRule="atLeast"/>
              <w:rPr>
                <w:rFonts w:ascii="Arial" w:hAnsi="Arial" w:cs="Arial"/>
              </w:rPr>
            </w:pPr>
            <w:r w:rsidRPr="00950BA8">
              <w:rPr>
                <w:rFonts w:ascii="Arial" w:hAnsi="Arial" w:cs="Arial"/>
              </w:rPr>
              <w:t>Lubricant Paste</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Glass Cleaner</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5" w:lineRule="atLeast"/>
              <w:rPr>
                <w:rFonts w:ascii="Arial" w:hAnsi="Arial" w:cs="Arial"/>
              </w:rPr>
            </w:pPr>
            <w:r w:rsidRPr="00950BA8">
              <w:rPr>
                <w:rFonts w:ascii="Arial" w:hAnsi="Arial" w:cs="Arial"/>
              </w:rPr>
              <w:t>Wiping Cloths</w:t>
            </w:r>
          </w:p>
        </w:tc>
        <w:tc>
          <w:tcPr>
            <w:tcW w:w="4675" w:type="dxa"/>
          </w:tcPr>
          <w:p w:rsidR="0096654D" w:rsidRPr="00B95FFB" w:rsidRDefault="0096654D" w:rsidP="0096654D">
            <w:pPr>
              <w:widowControl w:val="0"/>
              <w:autoSpaceDE w:val="0"/>
              <w:autoSpaceDN w:val="0"/>
              <w:adjustRightInd w:val="0"/>
              <w:spacing w:line="95" w:lineRule="atLeast"/>
              <w:rPr>
                <w:rFonts w:ascii="Arial" w:hAnsi="Arial" w:cs="Arial"/>
              </w:rPr>
            </w:pPr>
            <w:r w:rsidRPr="00B95FFB">
              <w:rPr>
                <w:rFonts w:ascii="Arial" w:hAnsi="Arial" w:cs="Arial"/>
              </w:rPr>
              <w:t>Valve Grinding Compound</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0" w:lineRule="atLeast"/>
              <w:rPr>
                <w:rFonts w:ascii="Arial" w:hAnsi="Arial" w:cs="Arial"/>
              </w:rPr>
            </w:pPr>
            <w:r w:rsidRPr="00950BA8">
              <w:rPr>
                <w:rFonts w:ascii="Arial" w:hAnsi="Arial" w:cs="Arial"/>
              </w:rPr>
              <w:t>Fabric Cleaner</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proofErr w:type="spellStart"/>
            <w:r w:rsidRPr="00B95FFB">
              <w:rPr>
                <w:rFonts w:ascii="Arial" w:hAnsi="Arial" w:cs="Arial"/>
              </w:rPr>
              <w:t>Hydramatic</w:t>
            </w:r>
            <w:proofErr w:type="spellEnd"/>
            <w:r w:rsidRPr="00B95FFB">
              <w:rPr>
                <w:rFonts w:ascii="Arial" w:hAnsi="Arial" w:cs="Arial"/>
              </w:rPr>
              <w:t xml:space="preserve"> Parts Cleaner</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0" w:lineRule="atLeast"/>
              <w:rPr>
                <w:rFonts w:ascii="Arial" w:hAnsi="Arial" w:cs="Arial"/>
              </w:rPr>
            </w:pPr>
            <w:r w:rsidRPr="00950BA8">
              <w:rPr>
                <w:rFonts w:ascii="Arial" w:hAnsi="Arial" w:cs="Arial"/>
              </w:rPr>
              <w:t>Service Forms</w:t>
            </w:r>
          </w:p>
        </w:tc>
        <w:tc>
          <w:tcPr>
            <w:tcW w:w="4675" w:type="dxa"/>
          </w:tcPr>
          <w:p w:rsidR="0096654D" w:rsidRPr="00B95FFB" w:rsidRDefault="0096654D" w:rsidP="0096654D">
            <w:pPr>
              <w:widowControl w:val="0"/>
              <w:autoSpaceDE w:val="0"/>
              <w:autoSpaceDN w:val="0"/>
              <w:adjustRightInd w:val="0"/>
              <w:spacing w:line="95" w:lineRule="atLeast"/>
              <w:rPr>
                <w:rFonts w:ascii="Arial" w:hAnsi="Arial" w:cs="Arial"/>
              </w:rPr>
            </w:pPr>
            <w:r w:rsidRPr="00B95FFB">
              <w:rPr>
                <w:rFonts w:ascii="Arial" w:hAnsi="Arial" w:cs="Arial"/>
              </w:rPr>
              <w:t>Assorted Clips &amp; Fasteners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5" w:lineRule="atLeast"/>
              <w:rPr>
                <w:rFonts w:ascii="Arial" w:hAnsi="Arial" w:cs="Arial"/>
              </w:rPr>
            </w:pPr>
            <w:r w:rsidRPr="00950BA8">
              <w:rPr>
                <w:rFonts w:ascii="Arial" w:hAnsi="Arial" w:cs="Arial"/>
              </w:rPr>
              <w:t>Hacksaw Blades</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Welding Rods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5" w:lineRule="atLeast"/>
              <w:rPr>
                <w:rFonts w:ascii="Arial" w:hAnsi="Arial" w:cs="Arial"/>
              </w:rPr>
            </w:pPr>
            <w:r w:rsidRPr="00950BA8">
              <w:rPr>
                <w:rFonts w:ascii="Arial" w:hAnsi="Arial" w:cs="Arial"/>
              </w:rPr>
              <w:t>Chassis Shims</w:t>
            </w:r>
          </w:p>
        </w:tc>
        <w:tc>
          <w:tcPr>
            <w:tcW w:w="4675" w:type="dxa"/>
          </w:tcPr>
          <w:p w:rsidR="0096654D" w:rsidRPr="00B95FFB" w:rsidRDefault="0096654D" w:rsidP="0096654D">
            <w:pPr>
              <w:widowControl w:val="0"/>
              <w:autoSpaceDE w:val="0"/>
              <w:autoSpaceDN w:val="0"/>
              <w:adjustRightInd w:val="0"/>
              <w:rPr>
                <w:rFonts w:ascii="Arial" w:hAnsi="Arial" w:cs="Arial"/>
              </w:rPr>
            </w:pPr>
            <w:r w:rsidRPr="00B95FFB">
              <w:rPr>
                <w:rFonts w:ascii="Arial" w:hAnsi="Arial" w:cs="Arial"/>
              </w:rPr>
              <w:t>Protective Materials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5" w:lineRule="atLeast"/>
              <w:rPr>
                <w:rFonts w:ascii="Arial" w:hAnsi="Arial" w:cs="Arial"/>
              </w:rPr>
            </w:pPr>
            <w:r w:rsidRPr="00950BA8">
              <w:rPr>
                <w:rFonts w:ascii="Arial" w:hAnsi="Arial" w:cs="Arial"/>
              </w:rPr>
              <w:t>Mechanic Wire</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Bench Lubricants</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75" w:lineRule="atLeast"/>
              <w:rPr>
                <w:rFonts w:ascii="Arial" w:hAnsi="Arial" w:cs="Arial"/>
              </w:rPr>
            </w:pPr>
            <w:r w:rsidRPr="00950BA8">
              <w:rPr>
                <w:rFonts w:ascii="Arial" w:hAnsi="Arial" w:cs="Arial"/>
              </w:rPr>
              <w:t>Emery Cloth</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r w:rsidRPr="00B95FFB">
              <w:rPr>
                <w:rFonts w:ascii="Arial" w:hAnsi="Arial" w:cs="Arial"/>
              </w:rPr>
              <w:t>Chassis Grease</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75" w:lineRule="atLeast"/>
              <w:rPr>
                <w:rFonts w:ascii="Arial" w:hAnsi="Arial" w:cs="Arial"/>
              </w:rPr>
            </w:pPr>
            <w:r w:rsidRPr="00950BA8">
              <w:rPr>
                <w:rFonts w:ascii="Arial" w:hAnsi="Arial" w:cs="Arial"/>
              </w:rPr>
              <w:t>Spark Plug Compound</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r w:rsidRPr="00B95FFB">
              <w:rPr>
                <w:rFonts w:ascii="Arial" w:hAnsi="Arial" w:cs="Arial"/>
              </w:rPr>
              <w:t>Slip Yoke Grease</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0" w:lineRule="atLeast"/>
              <w:rPr>
                <w:rFonts w:ascii="Arial" w:hAnsi="Arial" w:cs="Arial"/>
              </w:rPr>
            </w:pPr>
            <w:r w:rsidRPr="00950BA8">
              <w:rPr>
                <w:rFonts w:ascii="Arial" w:hAnsi="Arial" w:cs="Arial"/>
              </w:rPr>
              <w:t>Sanding Discs</w:t>
            </w:r>
          </w:p>
        </w:tc>
        <w:tc>
          <w:tcPr>
            <w:tcW w:w="4675" w:type="dxa"/>
          </w:tcPr>
          <w:p w:rsidR="0096654D" w:rsidRPr="00B95FFB" w:rsidRDefault="0096654D" w:rsidP="0096654D">
            <w:pPr>
              <w:widowControl w:val="0"/>
              <w:autoSpaceDE w:val="0"/>
              <w:autoSpaceDN w:val="0"/>
              <w:adjustRightInd w:val="0"/>
              <w:spacing w:line="95" w:lineRule="atLeast"/>
              <w:rPr>
                <w:rFonts w:ascii="Arial" w:hAnsi="Arial" w:cs="Arial"/>
              </w:rPr>
            </w:pPr>
            <w:r w:rsidRPr="00B95FFB">
              <w:rPr>
                <w:rFonts w:ascii="Arial" w:hAnsi="Arial" w:cs="Arial"/>
              </w:rPr>
              <w:t>Acid &amp; Rosin Core Solder</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80" w:lineRule="atLeast"/>
              <w:rPr>
                <w:rFonts w:ascii="Arial" w:hAnsi="Arial" w:cs="Arial"/>
              </w:rPr>
            </w:pPr>
            <w:r w:rsidRPr="00950BA8">
              <w:rPr>
                <w:rFonts w:ascii="Arial" w:hAnsi="Arial" w:cs="Arial"/>
              </w:rPr>
              <w:t>Carburetor Solvent</w:t>
            </w:r>
          </w:p>
        </w:tc>
        <w:tc>
          <w:tcPr>
            <w:tcW w:w="4675" w:type="dxa"/>
          </w:tcPr>
          <w:p w:rsidR="0096654D" w:rsidRDefault="0096654D" w:rsidP="0096654D">
            <w:r w:rsidRPr="00B95FFB">
              <w:rPr>
                <w:rFonts w:ascii="Arial" w:hAnsi="Arial" w:cs="Arial"/>
              </w:rPr>
              <w:t>Masking Tape</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5" w:lineRule="atLeast"/>
              <w:rPr>
                <w:rFonts w:ascii="Arial" w:hAnsi="Arial" w:cs="Arial"/>
              </w:rPr>
            </w:pPr>
            <w:r w:rsidRPr="00950BA8">
              <w:rPr>
                <w:rFonts w:ascii="Arial" w:hAnsi="Arial" w:cs="Arial"/>
              </w:rPr>
              <w:t>Fender Protectors</w:t>
            </w:r>
          </w:p>
        </w:tc>
        <w:tc>
          <w:tcPr>
            <w:tcW w:w="4675" w:type="dxa"/>
          </w:tcPr>
          <w:p w:rsidR="0096654D" w:rsidRPr="00B95FFB" w:rsidRDefault="0096654D" w:rsidP="0096654D">
            <w:pPr>
              <w:widowControl w:val="0"/>
              <w:autoSpaceDE w:val="0"/>
              <w:autoSpaceDN w:val="0"/>
              <w:adjustRightInd w:val="0"/>
              <w:spacing w:line="90" w:lineRule="atLeast"/>
              <w:rPr>
                <w:rFonts w:ascii="Arial" w:hAnsi="Arial" w:cs="Arial"/>
              </w:rPr>
            </w:pPr>
            <w:r w:rsidRPr="00B95FFB">
              <w:rPr>
                <w:rFonts w:ascii="Arial" w:hAnsi="Arial" w:cs="Arial"/>
              </w:rPr>
              <w:t>Carburetor Cleaner</w:t>
            </w:r>
          </w:p>
        </w:tc>
      </w:tr>
      <w:tr w:rsidR="0096654D" w:rsidTr="00F0487B">
        <w:trPr>
          <w:jc w:val="center"/>
        </w:trPr>
        <w:tc>
          <w:tcPr>
            <w:tcW w:w="4675" w:type="dxa"/>
          </w:tcPr>
          <w:p w:rsidR="0096654D" w:rsidRPr="00950BA8" w:rsidRDefault="0096654D" w:rsidP="0096654D">
            <w:pPr>
              <w:widowControl w:val="0"/>
              <w:autoSpaceDE w:val="0"/>
              <w:autoSpaceDN w:val="0"/>
              <w:adjustRightInd w:val="0"/>
              <w:spacing w:line="90" w:lineRule="atLeast"/>
              <w:rPr>
                <w:rFonts w:ascii="Arial" w:hAnsi="Arial" w:cs="Arial"/>
              </w:rPr>
            </w:pPr>
            <w:r w:rsidRPr="00950BA8">
              <w:rPr>
                <w:rFonts w:ascii="Arial" w:hAnsi="Arial" w:cs="Arial"/>
              </w:rPr>
              <w:t>Propane</w:t>
            </w:r>
          </w:p>
        </w:tc>
        <w:tc>
          <w:tcPr>
            <w:tcW w:w="4675" w:type="dxa"/>
          </w:tcPr>
          <w:p w:rsidR="0096654D" w:rsidRPr="00B95FFB" w:rsidRDefault="0096654D" w:rsidP="0096654D">
            <w:pPr>
              <w:widowControl w:val="0"/>
              <w:autoSpaceDE w:val="0"/>
              <w:autoSpaceDN w:val="0"/>
              <w:adjustRightInd w:val="0"/>
              <w:spacing w:line="80" w:lineRule="atLeast"/>
              <w:rPr>
                <w:rFonts w:ascii="Arial" w:hAnsi="Arial" w:cs="Arial"/>
              </w:rPr>
            </w:pPr>
            <w:r w:rsidRPr="00B95FFB">
              <w:rPr>
                <w:rFonts w:ascii="Arial" w:hAnsi="Arial" w:cs="Arial"/>
              </w:rPr>
              <w:t>Minor Hardware</w:t>
            </w:r>
          </w:p>
        </w:tc>
      </w:tr>
    </w:tbl>
    <w:p w:rsidR="0096654D" w:rsidRPr="0096654D" w:rsidRDefault="0096654D" w:rsidP="00F0487B"/>
    <w:sectPr w:rsidR="0096654D" w:rsidRPr="0096654D" w:rsidSect="00F04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4D"/>
    <w:rsid w:val="005C1B5D"/>
    <w:rsid w:val="0096654D"/>
    <w:rsid w:val="00F0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CC7B9-253E-4B67-88FE-8BDA079D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65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54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66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6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1</cp:revision>
  <dcterms:created xsi:type="dcterms:W3CDTF">2013-12-11T15:53:00Z</dcterms:created>
  <dcterms:modified xsi:type="dcterms:W3CDTF">2013-12-11T16:07:00Z</dcterms:modified>
</cp:coreProperties>
</file>